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eastAsia="" w:eastAsiaTheme="minorEastAsia"/>
          <w:bCs/>
          <w:lang w:eastAsia="bs-BA"/>
        </w:rPr>
      </w:pPr>
      <w:r>
        <w:rPr>
          <w:rFonts w:eastAsia="" w:eastAsiaTheme="minorEastAsia"/>
          <w:bCs/>
          <w:lang w:eastAsia="bs-BA"/>
        </w:rPr>
      </w:r>
    </w:p>
    <w:p>
      <w:pPr>
        <w:pStyle w:val="Normal"/>
        <w:rPr>
          <w:rFonts w:eastAsia="" w:eastAsiaTheme="minorEastAsia"/>
          <w:bCs/>
          <w:lang w:eastAsia="bs-BA"/>
        </w:rPr>
      </w:pPr>
      <w:r>
        <w:rPr>
          <w:rFonts w:eastAsia="" w:eastAsiaTheme="minorEastAsia"/>
          <w:bCs/>
          <w:lang w:eastAsia="bs-BA"/>
        </w:rPr>
      </w:r>
    </w:p>
    <w:p>
      <w:pPr>
        <w:pStyle w:val="Normal"/>
        <w:rPr>
          <w:rFonts w:eastAsia="" w:eastAsiaTheme="minorEastAsia"/>
          <w:bCs/>
          <w:lang w:eastAsia="bs-BA"/>
        </w:rPr>
      </w:pPr>
      <w:r>
        <w:rPr>
          <w:rFonts w:eastAsia="" w:eastAsiaTheme="minorEastAsia"/>
          <w:bCs/>
          <w:lang w:eastAsia="bs-BA"/>
        </w:rPr>
        <w:t>Broj: 876/23</w:t>
      </w:r>
    </w:p>
    <w:p>
      <w:pPr>
        <w:pStyle w:val="Normal"/>
        <w:rPr>
          <w:rFonts w:eastAsia="" w:eastAsiaTheme="minorEastAsia"/>
          <w:bCs/>
          <w:lang w:eastAsia="bs-BA"/>
        </w:rPr>
      </w:pPr>
      <w:r>
        <w:rPr>
          <w:rFonts w:eastAsia="" w:eastAsiaTheme="minorEastAsia"/>
          <w:bCs/>
          <w:lang w:eastAsia="bs-BA"/>
        </w:rPr>
        <w:t>Datum:29.09.2023. godine</w:t>
      </w:r>
    </w:p>
    <w:p>
      <w:pPr>
        <w:pStyle w:val="Normal"/>
        <w:rPr>
          <w:rFonts w:eastAsia="" w:eastAsiaTheme="minorEastAsia"/>
          <w:bCs/>
          <w:lang w:eastAsia="bs-BA"/>
        </w:rPr>
      </w:pPr>
      <w:r>
        <w:rPr>
          <w:rFonts w:eastAsia="" w:eastAsiaTheme="minorEastAsia"/>
          <w:bCs/>
          <w:lang w:eastAsia="bs-BA"/>
        </w:rPr>
      </w:r>
    </w:p>
    <w:p>
      <w:pPr>
        <w:pStyle w:val="Normal"/>
        <w:rPr>
          <w:rFonts w:eastAsia="" w:eastAsiaTheme="minorEastAsia"/>
          <w:b/>
          <w:b/>
          <w:lang w:eastAsia="bs-BA"/>
        </w:rPr>
      </w:pPr>
      <w:r>
        <w:rPr>
          <w:rFonts w:eastAsia="" w:eastAsiaTheme="minorEastAsia"/>
          <w:b/>
          <w:lang w:eastAsia="bs-BA"/>
        </w:rPr>
      </w:r>
    </w:p>
    <w:p>
      <w:pPr>
        <w:pStyle w:val="Normal"/>
        <w:jc w:val="both"/>
        <w:rPr/>
      </w:pPr>
      <w:r>
        <w:rPr>
          <w:rFonts w:eastAsia="" w:eastAsiaTheme="minorEastAsia"/>
          <w:bCs/>
          <w:lang w:eastAsia="bs-BA"/>
        </w:rPr>
        <w:t xml:space="preserve">Na osnovu člana 45. Zakona o srednjoj školi </w:t>
      </w:r>
      <w:r>
        <w:rPr/>
        <w:t>(„Službene novine SBK“,  broj : 11/01, 17/04 i 15/12”), člana 8. i 9. Zakona o obrazovanju odraslih osoba (“Službene novine SBK 5/17 i 10/21”) , Standarda i normativa za obrazovanje odraslih osoba (“Službene novine SBK, broj: 2/19),  Odluke Upravnog odbora broj: 841-3/23 od 15.09.2023. godine i Saglasnosti Ministarstva obrazovanja, mladih, kulture i sporta SBK broj:03-34-820/2023 od 29.08.2023. godine, Mješovita srednja škola “Travnik”  r a s p i s u j e:</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mirrorIndents/>
        <w:jc w:val="center"/>
        <w:rPr>
          <w:b/>
          <w:b/>
          <w:sz w:val="36"/>
          <w:szCs w:val="36"/>
        </w:rPr>
      </w:pPr>
      <w:r>
        <w:rPr>
          <w:b/>
          <w:sz w:val="36"/>
          <w:szCs w:val="36"/>
        </w:rPr>
        <w:t>J A V N I   K O N K U R S</w:t>
      </w:r>
    </w:p>
    <w:p>
      <w:pPr>
        <w:pStyle w:val="Normal"/>
        <w:mirrorIndents/>
        <w:jc w:val="center"/>
        <w:rPr>
          <w:b/>
          <w:b/>
        </w:rPr>
      </w:pPr>
      <w:r>
        <w:rPr>
          <w:b/>
        </w:rPr>
        <w:t>ZA UPIS POLAZNIKA ZA ŠKOLSKU 2023/2024 GODINU</w:t>
      </w:r>
    </w:p>
    <w:p>
      <w:pPr>
        <w:pStyle w:val="Normal"/>
        <w:mirrorIndents/>
        <w:jc w:val="center"/>
        <w:rPr>
          <w:b/>
          <w:b/>
        </w:rPr>
      </w:pPr>
      <w:r>
        <w:rPr>
          <w:b/>
        </w:rPr>
      </w:r>
    </w:p>
    <w:p>
      <w:pPr>
        <w:pStyle w:val="Normal"/>
        <w:mirrorIndents/>
        <w:jc w:val="center"/>
        <w:rPr>
          <w:b/>
          <w:b/>
        </w:rPr>
      </w:pPr>
      <w:r>
        <w:rPr>
          <w:b/>
        </w:rPr>
      </w:r>
    </w:p>
    <w:p>
      <w:pPr>
        <w:pStyle w:val="Normal"/>
        <w:rPr>
          <w:rFonts w:eastAsia="" w:eastAsiaTheme="minorEastAsia"/>
          <w:lang w:eastAsia="bs-BA"/>
        </w:rPr>
      </w:pPr>
      <w:r>
        <w:rPr>
          <w:rFonts w:eastAsia="" w:eastAsiaTheme="minorEastAsia"/>
          <w:lang w:eastAsia="bs-BA"/>
        </w:rPr>
      </w:r>
    </w:p>
    <w:p>
      <w:pPr>
        <w:pStyle w:val="Normal"/>
        <w:mirrorIndents/>
        <w:rPr>
          <w:b/>
          <w:b/>
        </w:rPr>
      </w:pPr>
      <w:r>
        <w:rPr>
          <w:b/>
        </w:rPr>
        <w:t>I OPĆI I POSEBNI USLOVI ZA UPIS</w:t>
      </w:r>
    </w:p>
    <w:p>
      <w:pPr>
        <w:pStyle w:val="Normal"/>
        <w:mirrorIndents/>
        <w:rPr>
          <w:b/>
          <w:b/>
        </w:rPr>
      </w:pPr>
      <w:r>
        <w:rPr>
          <w:b/>
        </w:rPr>
      </w:r>
    </w:p>
    <w:p>
      <w:pPr>
        <w:pStyle w:val="Normal"/>
        <w:spacing w:lineRule="auto" w:line="276"/>
        <w:mirrorIndents/>
        <w:jc w:val="both"/>
        <w:rPr>
          <w:b/>
          <w:b/>
          <w:u w:val="single"/>
        </w:rPr>
      </w:pPr>
      <w:r>
        <w:rPr>
          <w:b/>
          <w:u w:val="single"/>
        </w:rPr>
        <w:t xml:space="preserve">U programe srednjoškolskog obrazovanja polaznika može se upisati lice starije od 18. Godina, koje ima psihofizičke uvjete za savladavanje obrazovnog programa, završenu najmanje osnovnu školu za programe za sticanje srednje stručne spreme, odnosno prethodno završenu neku srednju stručnu spremu četvrtog (IV) stepena za programe prekvalifikacije, a da pri tom nema status učenika ili studenta. </w:t>
      </w:r>
    </w:p>
    <w:p>
      <w:pPr>
        <w:pStyle w:val="Normal"/>
        <w:spacing w:lineRule="auto" w:line="276"/>
        <w:mirrorIndents/>
        <w:jc w:val="both"/>
        <w:rPr>
          <w:b/>
          <w:b/>
          <w:u w:val="single"/>
        </w:rPr>
      </w:pPr>
      <w:r>
        <w:rPr>
          <w:b/>
          <w:u w:val="single"/>
        </w:rPr>
      </w:r>
    </w:p>
    <w:p>
      <w:pPr>
        <w:pStyle w:val="Normal"/>
        <w:spacing w:lineRule="auto" w:line="276"/>
        <w:mirrorIndents/>
        <w:jc w:val="both"/>
        <w:rPr>
          <w:b/>
          <w:b/>
          <w:u w:val="single"/>
        </w:rPr>
      </w:pPr>
      <w:r>
        <w:rPr>
          <w:b/>
          <w:u w:val="single"/>
        </w:rPr>
      </w:r>
    </w:p>
    <w:p>
      <w:pPr>
        <w:pStyle w:val="Normal"/>
        <w:spacing w:lineRule="auto" w:line="276"/>
        <w:mirrorIndents/>
        <w:jc w:val="both"/>
        <w:rPr>
          <w:b/>
          <w:b/>
        </w:rPr>
      </w:pPr>
      <w:r>
        <w:rPr>
          <w:b/>
        </w:rPr>
        <w:t>II BROJ SLOBODNIH MJESTA</w:t>
      </w:r>
    </w:p>
    <w:p>
      <w:pPr>
        <w:pStyle w:val="Normal"/>
        <w:spacing w:lineRule="auto" w:line="276"/>
        <w:mirrorIndents/>
        <w:jc w:val="both"/>
        <w:rPr>
          <w:b/>
          <w:b/>
          <w:u w:val="single"/>
        </w:rPr>
      </w:pPr>
      <w:r>
        <w:rPr>
          <w:b/>
          <w:u w:val="single"/>
        </w:rPr>
      </w:r>
    </w:p>
    <w:p>
      <w:pPr>
        <w:pStyle w:val="Normal"/>
        <w:spacing w:lineRule="auto" w:line="276"/>
        <w:mirrorIndents/>
        <w:jc w:val="both"/>
        <w:rPr>
          <w:b/>
          <w:b/>
        </w:rPr>
      </w:pPr>
      <w:r>
        <w:rPr>
          <w:b/>
        </w:rPr>
        <w:t xml:space="preserve">Četverogodišnji program za sticanje srednje stručne spreme – stručno zvanje MEDICINSKA SESTRA – TEHNIČAR: broj polaznika 30. </w:t>
      </w:r>
    </w:p>
    <w:p>
      <w:pPr>
        <w:pStyle w:val="Normal"/>
        <w:spacing w:lineRule="auto" w:line="276"/>
        <w:mirrorIndents/>
        <w:jc w:val="both"/>
        <w:rPr>
          <w:bCs/>
        </w:rPr>
      </w:pPr>
      <w:r>
        <w:rPr>
          <w:bCs/>
        </w:rPr>
      </w:r>
    </w:p>
    <w:p>
      <w:pPr>
        <w:pStyle w:val="Normal"/>
        <w:spacing w:lineRule="auto" w:line="276"/>
        <w:mirrorIndents/>
        <w:jc w:val="both"/>
        <w:rPr>
          <w:b/>
          <w:b/>
        </w:rPr>
      </w:pPr>
      <w:r>
        <w:rPr>
          <w:b/>
        </w:rPr>
        <w:t>PREKVALIFIKACIJA</w:t>
      </w:r>
    </w:p>
    <w:p>
      <w:pPr>
        <w:pStyle w:val="Normal"/>
        <w:spacing w:lineRule="auto" w:line="276"/>
        <w:mirrorIndents/>
        <w:jc w:val="both"/>
        <w:rPr>
          <w:b/>
          <w:b/>
        </w:rPr>
      </w:pPr>
      <w:r>
        <w:rPr>
          <w:b/>
        </w:rPr>
        <w:t xml:space="preserve">Četverogodišnji program za sticanje srednje stručne spreme – stručno zvanje MEDICINSKA SESTRA – TEHNIČAR: broj polaznika 30. </w:t>
      </w:r>
    </w:p>
    <w:p>
      <w:pPr>
        <w:pStyle w:val="Normal"/>
        <w:spacing w:lineRule="auto" w:line="276"/>
        <w:mirrorIndents/>
        <w:jc w:val="both"/>
        <w:rPr>
          <w:b/>
          <w:b/>
        </w:rPr>
      </w:pPr>
      <w:r>
        <w:rPr>
          <w:b/>
        </w:rPr>
      </w:r>
    </w:p>
    <w:p>
      <w:pPr>
        <w:pStyle w:val="Normal"/>
        <w:spacing w:lineRule="auto" w:line="276"/>
        <w:mirrorIndents/>
        <w:jc w:val="both"/>
        <w:rPr>
          <w:b/>
          <w:b/>
        </w:rPr>
      </w:pPr>
      <w:r>
        <w:rPr>
          <w:b/>
        </w:rPr>
      </w:r>
    </w:p>
    <w:p>
      <w:pPr>
        <w:pStyle w:val="Normal"/>
        <w:spacing w:lineRule="auto" w:line="276"/>
        <w:mirrorIndents/>
        <w:jc w:val="both"/>
        <w:rPr>
          <w:b/>
          <w:b/>
        </w:rPr>
      </w:pPr>
      <w:r>
        <w:rPr>
          <w:b/>
        </w:rPr>
      </w:r>
    </w:p>
    <w:p>
      <w:pPr>
        <w:pStyle w:val="Normal"/>
        <w:spacing w:lineRule="auto" w:line="276"/>
        <w:mirrorIndents/>
        <w:jc w:val="both"/>
        <w:rPr>
          <w:b/>
          <w:b/>
        </w:rPr>
      </w:pPr>
      <w:r>
        <w:rPr>
          <w:b/>
        </w:rPr>
      </w:r>
    </w:p>
    <w:p>
      <w:pPr>
        <w:pStyle w:val="Normal"/>
        <w:spacing w:lineRule="auto" w:line="276"/>
        <w:mirrorIndents/>
        <w:jc w:val="both"/>
        <w:rPr>
          <w:b/>
          <w:b/>
        </w:rPr>
      </w:pPr>
      <w:r>
        <w:rPr>
          <w:b/>
        </w:rPr>
      </w:r>
    </w:p>
    <w:p>
      <w:pPr>
        <w:pStyle w:val="Normal"/>
        <w:spacing w:lineRule="auto" w:line="276"/>
        <w:mirrorIndents/>
        <w:jc w:val="both"/>
        <w:rPr>
          <w:b/>
          <w:b/>
        </w:rPr>
      </w:pPr>
      <w:r>
        <w:rPr>
          <w:b/>
        </w:rPr>
      </w:r>
    </w:p>
    <w:p>
      <w:pPr>
        <w:pStyle w:val="Normal"/>
        <w:spacing w:lineRule="auto" w:line="276"/>
        <w:mirrorIndents/>
        <w:jc w:val="both"/>
        <w:rPr>
          <w:b/>
          <w:b/>
        </w:rPr>
      </w:pPr>
      <w:r>
        <w:rPr>
          <w:b/>
        </w:rPr>
        <w:t xml:space="preserve">III NAČIN IZVOĐENJA PROGRAMA, TRAJANJE I USLOVI ZA NJEGOVO ZAVRŠAVANJE </w:t>
      </w:r>
    </w:p>
    <w:p>
      <w:pPr>
        <w:pStyle w:val="Normal"/>
        <w:spacing w:lineRule="auto" w:line="276"/>
        <w:mirrorIndents/>
        <w:jc w:val="both"/>
        <w:rPr>
          <w:b/>
          <w:b/>
        </w:rPr>
      </w:pPr>
      <w:r>
        <w:rPr>
          <w:b/>
        </w:rPr>
      </w:r>
    </w:p>
    <w:p>
      <w:pPr>
        <w:pStyle w:val="Normal"/>
        <w:spacing w:lineRule="auto" w:line="276"/>
        <w:mirrorIndents/>
        <w:jc w:val="both"/>
        <w:rPr>
          <w:bCs/>
        </w:rPr>
      </w:pPr>
      <w:r>
        <w:rPr>
          <w:bCs/>
        </w:rPr>
        <w:t xml:space="preserve">Programi obrazovanja polaznika izvode se: redovnom nastavom, konsultativno – instruktivnom nastavom, dopisno – konsultativnom nastavom, nastavom na daljinu, kroz praktičan rad, te na drugi primjeran način. </w:t>
      </w:r>
    </w:p>
    <w:p>
      <w:pPr>
        <w:pStyle w:val="Normal"/>
        <w:spacing w:lineRule="auto" w:line="276"/>
        <w:mirrorIndents/>
        <w:jc w:val="both"/>
        <w:rPr>
          <w:bCs/>
        </w:rPr>
      </w:pPr>
      <w:r>
        <w:rPr>
          <w:bCs/>
        </w:rPr>
        <w:t>Oblici nastave će biti organizovani u skladu sa Zakonom o obrazovanju odraslih osoba i Standardima i normativima za obrazovanje odraslih osoba.</w:t>
      </w:r>
    </w:p>
    <w:p>
      <w:pPr>
        <w:pStyle w:val="Normal"/>
        <w:spacing w:lineRule="auto" w:line="276"/>
        <w:mirrorIndents/>
        <w:jc w:val="both"/>
        <w:rPr>
          <w:bCs/>
        </w:rPr>
      </w:pPr>
      <w:r>
        <w:rPr>
          <w:bCs/>
        </w:rPr>
        <w:t>Izvođenje programa za sticanje srednje stručne spreme polaznika traje godinu dana manje od izvođenja programa za obrazovanje redovnih učenika.</w:t>
      </w:r>
    </w:p>
    <w:p>
      <w:pPr>
        <w:pStyle w:val="Normal"/>
        <w:spacing w:lineRule="auto" w:line="276"/>
        <w:mirrorIndents/>
        <w:jc w:val="both"/>
        <w:rPr>
          <w:bCs/>
        </w:rPr>
      </w:pPr>
      <w:r>
        <w:rPr>
          <w:bCs/>
        </w:rPr>
        <w:t>Izvođenje programa prekvalifikacije i dokvalifikacije traje najmanje 6 mjeseci.</w:t>
      </w:r>
    </w:p>
    <w:p>
      <w:pPr>
        <w:pStyle w:val="Normal"/>
        <w:spacing w:lineRule="auto" w:line="276"/>
        <w:mirrorIndents/>
        <w:jc w:val="both"/>
        <w:rPr>
          <w:bCs/>
        </w:rPr>
      </w:pPr>
      <w:r>
        <w:rPr>
          <w:bCs/>
        </w:rPr>
        <w:t xml:space="preserve">Škola organizira u toku školske godine tri redovna ispitna roka </w:t>
      </w:r>
      <w:r>
        <w:rPr>
          <w:b/>
        </w:rPr>
        <w:softHyphen/>
        <w:softHyphen/>
        <w:softHyphen/>
        <w:softHyphen/>
        <w:softHyphen/>
        <w:softHyphen/>
        <w:softHyphen/>
        <w:softHyphen/>
        <w:softHyphen/>
        <w:softHyphen/>
        <w:softHyphen/>
        <w:softHyphen/>
      </w:r>
      <w:r>
        <w:rPr>
          <w:bCs/>
        </w:rPr>
        <w:t>(januarski, junski i augustovski ispitni rok), a po potrebi i jedan vanredni rok koji utvrđuje Nastavničko vijeće škole.</w:t>
      </w:r>
    </w:p>
    <w:p>
      <w:pPr>
        <w:pStyle w:val="Normal"/>
        <w:spacing w:lineRule="auto" w:line="276"/>
        <w:mirrorIndents/>
        <w:jc w:val="both"/>
        <w:rPr>
          <w:bCs/>
        </w:rPr>
      </w:pPr>
      <w:r>
        <w:rPr>
          <w:bCs/>
        </w:rPr>
        <w:t xml:space="preserve">Ocjenjivanje polaznika vrši se u skladu sa propisima koji regulišu te oblasti obrazovanja. </w:t>
      </w:r>
    </w:p>
    <w:p>
      <w:pPr>
        <w:pStyle w:val="Normal"/>
        <w:spacing w:lineRule="auto" w:line="276"/>
        <w:mirrorIndents/>
        <w:jc w:val="both"/>
        <w:rPr>
          <w:bCs/>
        </w:rPr>
      </w:pPr>
      <w:r>
        <w:rPr>
          <w:bCs/>
        </w:rPr>
      </w:r>
    </w:p>
    <w:p>
      <w:pPr>
        <w:pStyle w:val="Normal"/>
        <w:spacing w:lineRule="auto" w:line="276"/>
        <w:mirrorIndents/>
        <w:jc w:val="both"/>
        <w:rPr>
          <w:b/>
          <w:b/>
        </w:rPr>
      </w:pPr>
      <w:r>
        <w:rPr>
          <w:b/>
        </w:rPr>
        <w:t>IV NAZIV JAVNE ISPRAVE KOJA SE IZDAJE I ZVANJE KOJE STIČE PO ZAVRŠETKU PROGRAMA</w:t>
      </w:r>
    </w:p>
    <w:p>
      <w:pPr>
        <w:pStyle w:val="Normal"/>
        <w:spacing w:lineRule="auto" w:line="276"/>
        <w:mirrorIndents/>
        <w:jc w:val="both"/>
        <w:rPr>
          <w:b/>
          <w:b/>
        </w:rPr>
      </w:pPr>
      <w:r>
        <w:rPr>
          <w:b/>
        </w:rPr>
      </w:r>
    </w:p>
    <w:p>
      <w:pPr>
        <w:pStyle w:val="Normal"/>
        <w:spacing w:lineRule="auto" w:line="276"/>
        <w:mirrorIndents/>
        <w:jc w:val="both"/>
        <w:rPr>
          <w:b/>
          <w:b/>
        </w:rPr>
      </w:pPr>
      <w:r>
        <w:rPr>
          <w:bCs/>
        </w:rPr>
        <w:t xml:space="preserve">Po završetku četverogodišnjeg programa za sticanje srednje stručne spreme i programa prekvalifikacije za stručna zvanja, stiče se diploma o završenoj srednjoj školi za stručno zvanje: </w:t>
      </w:r>
      <w:r>
        <w:rPr>
          <w:b/>
        </w:rPr>
        <w:t>medicinska sestra – tehničar.</w:t>
      </w:r>
    </w:p>
    <w:p>
      <w:pPr>
        <w:pStyle w:val="Normal"/>
        <w:spacing w:lineRule="auto" w:line="276"/>
        <w:mirrorIndents/>
        <w:jc w:val="both"/>
        <w:rPr>
          <w:b/>
          <w:b/>
        </w:rPr>
      </w:pPr>
      <w:r>
        <w:rPr>
          <w:b/>
        </w:rPr>
      </w:r>
    </w:p>
    <w:p>
      <w:pPr>
        <w:pStyle w:val="Normal"/>
        <w:spacing w:lineRule="auto" w:line="276"/>
        <w:mirrorIndents/>
        <w:jc w:val="both"/>
        <w:rPr>
          <w:b/>
          <w:b/>
        </w:rPr>
      </w:pPr>
      <w:r>
        <w:rPr>
          <w:b/>
        </w:rPr>
        <w:t xml:space="preserve">V VISINA ŠKOLARINE PO POLAZNIKU </w:t>
      </w:r>
    </w:p>
    <w:p>
      <w:pPr>
        <w:pStyle w:val="Normal"/>
        <w:spacing w:lineRule="auto" w:line="276"/>
        <w:mirrorIndents/>
        <w:jc w:val="both"/>
        <w:rPr>
          <w:lang w:val="de-DE"/>
        </w:rPr>
      </w:pPr>
      <w:r>
        <w:rPr>
          <w:bCs/>
        </w:rPr>
        <w:t xml:space="preserve">Visina troškova obrazovanja polaznika utvrđena je Pravilnikom o vrsti vlastitih Prihoda te načinu i rokovima njihove raspodjele u osnovnim i srednjim školama </w:t>
      </w:r>
      <w:r>
        <w:rPr>
          <w:lang w:val="de-DE"/>
        </w:rPr>
        <w:t>(„Službene novine Srednjobosanskog kantona“, broj 13/15).</w:t>
      </w:r>
    </w:p>
    <w:p>
      <w:pPr>
        <w:pStyle w:val="Normal"/>
        <w:spacing w:lineRule="auto" w:line="276"/>
        <w:mirrorIndents/>
        <w:jc w:val="both"/>
        <w:rPr>
          <w:lang w:val="de-DE"/>
        </w:rPr>
      </w:pPr>
      <w:r>
        <w:rPr>
          <w:lang w:val="de-DE"/>
        </w:rPr>
        <w:t xml:space="preserve">Svakom polazniku uručuje se pojedinačno rješenje o utvrđenoj visini troškova za sticanje odgovarajuće stručne spreme. </w:t>
      </w:r>
    </w:p>
    <w:p>
      <w:pPr>
        <w:pStyle w:val="Normal"/>
        <w:spacing w:lineRule="auto" w:line="276"/>
        <w:mirrorIndents/>
        <w:jc w:val="both"/>
        <w:rPr>
          <w:lang w:val="de-DE"/>
        </w:rPr>
      </w:pPr>
      <w:r>
        <w:rPr>
          <w:lang w:val="de-DE"/>
        </w:rPr>
      </w:r>
    </w:p>
    <w:p>
      <w:pPr>
        <w:pStyle w:val="Normal"/>
        <w:spacing w:lineRule="auto" w:line="276"/>
        <w:mirrorIndents/>
        <w:jc w:val="both"/>
        <w:rPr>
          <w:b/>
          <w:b/>
          <w:bCs/>
          <w:lang w:val="de-DE"/>
        </w:rPr>
      </w:pPr>
      <w:r>
        <w:rPr>
          <w:b/>
          <w:bCs/>
          <w:lang w:val="de-DE"/>
        </w:rPr>
        <w:t>VI POPIS POTREBNE DOKUMENTACIJE</w:t>
      </w:r>
    </w:p>
    <w:p>
      <w:pPr>
        <w:pStyle w:val="Normal"/>
        <w:spacing w:lineRule="auto" w:line="276"/>
        <w:mirrorIndents/>
        <w:jc w:val="both"/>
        <w:rPr>
          <w:lang w:val="de-DE"/>
        </w:rPr>
      </w:pPr>
      <w:r>
        <w:rPr>
          <w:lang w:val="de-DE"/>
        </w:rPr>
      </w:r>
    </w:p>
    <w:p>
      <w:pPr>
        <w:pStyle w:val="Normal"/>
        <w:spacing w:lineRule="auto" w:line="276"/>
        <w:mirrorIndents/>
        <w:jc w:val="both"/>
        <w:rPr>
          <w:lang w:val="de-DE"/>
        </w:rPr>
      </w:pPr>
      <w:r>
        <w:rPr>
          <w:lang w:val="de-DE"/>
        </w:rPr>
        <w:t>Za sticanje srednje stručne spreme četvrtog (IV) stepena za polaznike koji nemaju završenu srednju školu potrebna je slijedeća dokumentacija:</w:t>
      </w:r>
    </w:p>
    <w:p>
      <w:pPr>
        <w:pStyle w:val="ListParagraph"/>
        <w:numPr>
          <w:ilvl w:val="0"/>
          <w:numId w:val="1"/>
        </w:numPr>
        <w:spacing w:lineRule="auto" w:line="276"/>
        <w:mirrorIndents/>
        <w:jc w:val="both"/>
        <w:rPr/>
      </w:pPr>
      <w:r>
        <w:rPr/>
        <w:t>Zahtjev za upis (preuzima se u školi)</w:t>
      </w:r>
    </w:p>
    <w:p>
      <w:pPr>
        <w:pStyle w:val="ListParagraph"/>
        <w:numPr>
          <w:ilvl w:val="0"/>
          <w:numId w:val="1"/>
        </w:numPr>
        <w:spacing w:lineRule="auto" w:line="276"/>
        <w:mirrorIndents/>
        <w:jc w:val="both"/>
        <w:rPr/>
      </w:pPr>
      <w:r>
        <w:rPr/>
        <w:t>Izvod iz matične knjige rođenih</w:t>
      </w:r>
    </w:p>
    <w:p>
      <w:pPr>
        <w:pStyle w:val="ListParagraph"/>
        <w:numPr>
          <w:ilvl w:val="0"/>
          <w:numId w:val="1"/>
        </w:numPr>
        <w:spacing w:lineRule="auto" w:line="276"/>
        <w:mirrorIndents/>
        <w:jc w:val="both"/>
        <w:rPr/>
      </w:pPr>
      <w:r>
        <w:rPr/>
        <w:t>CIPS-ov obrazac o mjestu prebivališta</w:t>
      </w:r>
    </w:p>
    <w:p>
      <w:pPr>
        <w:pStyle w:val="ListParagraph"/>
        <w:numPr>
          <w:ilvl w:val="0"/>
          <w:numId w:val="1"/>
        </w:numPr>
        <w:spacing w:lineRule="auto" w:line="276"/>
        <w:mirrorIndents/>
        <w:jc w:val="both"/>
        <w:rPr/>
      </w:pPr>
      <w:r>
        <w:rPr/>
        <w:t>Kopija lične karte</w:t>
      </w:r>
    </w:p>
    <w:p>
      <w:pPr>
        <w:pStyle w:val="ListParagraph"/>
        <w:numPr>
          <w:ilvl w:val="0"/>
          <w:numId w:val="1"/>
        </w:numPr>
        <w:spacing w:lineRule="auto" w:line="276"/>
        <w:mirrorIndents/>
        <w:jc w:val="both"/>
        <w:rPr/>
      </w:pPr>
      <w:r>
        <w:rPr/>
        <w:t>Svjedodžbu o završenoj osnovnoj školi ili svjedodžbu o prethodno završenom razredu srednje škole (orginal ili ovjerene kopije ne starije od 6 mjeseci).</w:t>
      </w:r>
    </w:p>
    <w:p>
      <w:pPr>
        <w:pStyle w:val="Normal"/>
        <w:spacing w:lineRule="auto" w:line="276"/>
        <w:mirrorIndents/>
        <w:jc w:val="both"/>
        <w:rPr/>
      </w:pPr>
      <w:r>
        <w:rPr/>
      </w:r>
    </w:p>
    <w:p>
      <w:pPr>
        <w:pStyle w:val="Normal"/>
        <w:spacing w:lineRule="auto" w:line="276"/>
        <w:mirrorIndents/>
        <w:jc w:val="both"/>
        <w:rPr/>
      </w:pPr>
      <w:r>
        <w:rPr/>
      </w:r>
    </w:p>
    <w:p>
      <w:pPr>
        <w:pStyle w:val="Normal"/>
        <w:spacing w:lineRule="auto" w:line="276"/>
        <w:mirrorIndents/>
        <w:jc w:val="both"/>
        <w:rPr/>
      </w:pPr>
      <w:r>
        <w:rPr/>
      </w:r>
    </w:p>
    <w:p>
      <w:pPr>
        <w:pStyle w:val="Normal"/>
        <w:spacing w:lineRule="auto" w:line="276"/>
        <w:mirrorIndents/>
        <w:jc w:val="both"/>
        <w:rPr/>
      </w:pPr>
      <w:r>
        <w:rPr/>
      </w:r>
    </w:p>
    <w:p>
      <w:pPr>
        <w:pStyle w:val="Normal"/>
        <w:spacing w:lineRule="auto" w:line="276"/>
        <w:mirrorIndents/>
        <w:jc w:val="both"/>
        <w:rPr/>
      </w:pPr>
      <w:r>
        <w:rPr/>
        <w:t>Dokumentacija potrebna za upis četvrti (IV) stepena stručne spreme za polaznike koji vrše prekvalifikaciju:</w:t>
      </w:r>
    </w:p>
    <w:p>
      <w:pPr>
        <w:pStyle w:val="ListParagraph"/>
        <w:numPr>
          <w:ilvl w:val="0"/>
          <w:numId w:val="2"/>
        </w:numPr>
        <w:spacing w:lineRule="auto" w:line="276"/>
        <w:mirrorIndents/>
        <w:jc w:val="both"/>
        <w:rPr/>
      </w:pPr>
      <w:r>
        <w:rPr/>
        <w:t>Zahtjev za upis (preuzima se u školi)</w:t>
      </w:r>
    </w:p>
    <w:p>
      <w:pPr>
        <w:pStyle w:val="ListParagraph"/>
        <w:numPr>
          <w:ilvl w:val="0"/>
          <w:numId w:val="2"/>
        </w:numPr>
        <w:spacing w:lineRule="auto" w:line="276"/>
        <w:mirrorIndents/>
        <w:jc w:val="both"/>
        <w:rPr/>
      </w:pPr>
      <w:r>
        <w:rPr/>
        <w:t>Izvod iz matične knjige rođenih</w:t>
      </w:r>
    </w:p>
    <w:p>
      <w:pPr>
        <w:pStyle w:val="ListParagraph"/>
        <w:numPr>
          <w:ilvl w:val="0"/>
          <w:numId w:val="2"/>
        </w:numPr>
        <w:spacing w:lineRule="auto" w:line="276"/>
        <w:mirrorIndents/>
        <w:jc w:val="both"/>
        <w:rPr/>
      </w:pPr>
      <w:r>
        <w:rPr/>
        <w:t>CIPS-ov obrazac o mjestu prebivališta</w:t>
      </w:r>
    </w:p>
    <w:p>
      <w:pPr>
        <w:pStyle w:val="ListParagraph"/>
        <w:numPr>
          <w:ilvl w:val="0"/>
          <w:numId w:val="2"/>
        </w:numPr>
        <w:spacing w:lineRule="auto" w:line="276"/>
        <w:mirrorIndents/>
        <w:jc w:val="both"/>
        <w:rPr/>
      </w:pPr>
      <w:r>
        <w:rPr/>
        <w:t>Svjedodžbe o završenim razredima i diploma o završenoj stručnoj spremi četvrtog stepena (orginal ili ovjerene kopije ne starije od 6 mjeseci)</w:t>
      </w:r>
    </w:p>
    <w:p>
      <w:pPr>
        <w:pStyle w:val="ListParagraph"/>
        <w:numPr>
          <w:ilvl w:val="0"/>
          <w:numId w:val="2"/>
        </w:numPr>
        <w:spacing w:lineRule="auto" w:line="276"/>
        <w:mirrorIndents/>
        <w:jc w:val="both"/>
        <w:rPr/>
      </w:pPr>
      <w:r>
        <w:rPr/>
        <w:t>Kopija lične karte</w:t>
      </w:r>
    </w:p>
    <w:p>
      <w:pPr>
        <w:pStyle w:val="ListParagraph"/>
        <w:numPr>
          <w:ilvl w:val="0"/>
          <w:numId w:val="2"/>
        </w:numPr>
        <w:spacing w:lineRule="auto" w:line="276"/>
        <w:mirrorIndents/>
        <w:jc w:val="both"/>
        <w:rPr/>
      </w:pPr>
      <w:r>
        <w:rPr/>
        <w:t>Za svjedodžbe stečene u inostranstvu dokaz nadležnog ministarstva o nostrifikaciji</w:t>
      </w:r>
    </w:p>
    <w:p>
      <w:pPr>
        <w:pStyle w:val="Normal"/>
        <w:spacing w:lineRule="auto" w:line="276"/>
        <w:mirrorIndents/>
        <w:jc w:val="both"/>
        <w:rPr>
          <w:b/>
          <w:b/>
        </w:rPr>
      </w:pPr>
      <w:r>
        <w:rPr>
          <w:b/>
        </w:rPr>
      </w:r>
    </w:p>
    <w:p>
      <w:pPr>
        <w:pStyle w:val="Normal"/>
        <w:spacing w:lineRule="auto" w:line="276"/>
        <w:mirrorIndents/>
        <w:jc w:val="both"/>
        <w:rPr>
          <w:b/>
          <w:b/>
        </w:rPr>
      </w:pPr>
      <w:r>
        <w:rPr>
          <w:b/>
        </w:rPr>
      </w:r>
    </w:p>
    <w:p>
      <w:pPr>
        <w:pStyle w:val="Normal"/>
        <w:spacing w:lineRule="auto" w:line="276"/>
        <w:mirrorIndents/>
        <w:jc w:val="both"/>
        <w:rPr>
          <w:b/>
          <w:b/>
        </w:rPr>
      </w:pPr>
      <w:r>
        <w:rPr>
          <w:b/>
        </w:rPr>
        <w:t>VII NAPOMENA</w:t>
      </w:r>
    </w:p>
    <w:p>
      <w:pPr>
        <w:pStyle w:val="Normal"/>
        <w:spacing w:lineRule="auto" w:line="276"/>
        <w:mirrorIndents/>
        <w:jc w:val="both"/>
        <w:rPr>
          <w:b/>
          <w:b/>
        </w:rPr>
      </w:pPr>
      <w:r>
        <w:rPr>
          <w:b/>
        </w:rPr>
      </w:r>
    </w:p>
    <w:p>
      <w:pPr>
        <w:pStyle w:val="Normal"/>
        <w:spacing w:lineRule="auto" w:line="276"/>
        <w:mirrorIndents/>
        <w:jc w:val="both"/>
        <w:rPr>
          <w:bCs/>
        </w:rPr>
      </w:pPr>
      <w:r>
        <w:rPr>
          <w:bCs/>
        </w:rPr>
        <w:t xml:space="preserve">Konkurs je otvoren od 29.09.2023. godine do 10.10.2023. godine, odnosno do popune upraženjih mjesta po raspisanom konkursu. </w:t>
      </w:r>
    </w:p>
    <w:p>
      <w:pPr>
        <w:pStyle w:val="Normal"/>
        <w:spacing w:lineRule="auto" w:line="276"/>
        <w:mirrorIndents/>
        <w:jc w:val="both"/>
        <w:rPr>
          <w:bCs/>
        </w:rPr>
      </w:pPr>
      <w:r>
        <w:rPr>
          <w:bCs/>
        </w:rPr>
        <w:t>Potrebna dokumentacija predaje se svakim radnim danom od 10:00 do 15:30 sati u prostorijama Škole na adresi Mješovita srednja škola “Travnik”, Školska 3, 72270 Travnik.</w:t>
      </w:r>
    </w:p>
    <w:p>
      <w:pPr>
        <w:pStyle w:val="Normal"/>
        <w:spacing w:lineRule="auto" w:line="276"/>
        <w:mirrorIndents/>
        <w:jc w:val="both"/>
        <w:rPr>
          <w:bCs/>
        </w:rPr>
      </w:pPr>
      <w:r>
        <w:rPr>
          <w:bCs/>
        </w:rPr>
        <w:t xml:space="preserve">Sve dodatne informacije mogu se dobiti na brojeve telefona: 030/511-069, 030/518-481 ili na email adresu: </w:t>
      </w:r>
      <w:r>
        <w:rPr>
          <w:bCs/>
          <w:u w:val="single"/>
        </w:rPr>
        <w:t>mss.travnik2017@gmail.com</w:t>
      </w:r>
    </w:p>
    <w:p>
      <w:pPr>
        <w:pStyle w:val="Normal"/>
        <w:spacing w:lineRule="auto" w:line="276"/>
        <w:mirrorIndents/>
        <w:jc w:val="both"/>
        <w:rPr>
          <w:b/>
          <w:b/>
        </w:rPr>
      </w:pPr>
      <w:r>
        <w:rPr>
          <w:b/>
        </w:rPr>
      </w:r>
    </w:p>
    <w:p>
      <w:pPr>
        <w:pStyle w:val="Normal"/>
        <w:rPr>
          <w:rFonts w:eastAsia="" w:eastAsiaTheme="minorEastAsia"/>
          <w:lang w:eastAsia="bs-BA"/>
        </w:rPr>
      </w:pPr>
      <w:r>
        <w:rPr>
          <w:rFonts w:eastAsia="" w:eastAsiaTheme="minorEastAsia"/>
          <w:lang w:eastAsia="bs-BA"/>
        </w:rPr>
      </w:r>
    </w:p>
    <w:p>
      <w:pPr>
        <w:pStyle w:val="Normal"/>
        <w:rPr>
          <w:rFonts w:eastAsia="" w:eastAsiaTheme="minorEastAsia"/>
          <w:lang w:eastAsia="bs-BA"/>
        </w:rPr>
      </w:pPr>
      <w:r>
        <w:rPr>
          <w:rFonts w:eastAsia="" w:eastAsiaTheme="minorEastAsia"/>
          <w:lang w:eastAsia="bs-BA"/>
        </w:rPr>
      </w:r>
    </w:p>
    <w:p>
      <w:pPr>
        <w:pStyle w:val="Normal"/>
        <w:rPr>
          <w:rFonts w:eastAsia="" w:eastAsiaTheme="minorEastAsia"/>
          <w:lang w:eastAsia="bs-BA"/>
        </w:rPr>
      </w:pPr>
      <w:r>
        <w:rPr>
          <w:rFonts w:eastAsia="" w:eastAsiaTheme="minorEastAsia"/>
          <w:lang w:eastAsia="bs-BA"/>
        </w:rPr>
      </w:r>
    </w:p>
    <w:p>
      <w:pPr>
        <w:pStyle w:val="Normal"/>
        <w:jc w:val="both"/>
        <w:rPr>
          <w:rFonts w:eastAsia="" w:eastAsiaTheme="minorEastAsia"/>
          <w:lang w:eastAsia="bs-BA"/>
        </w:rPr>
      </w:pPr>
      <w:r>
        <w:rPr>
          <w:rFonts w:eastAsia="" w:eastAsiaTheme="minorEastAsia"/>
          <w:lang w:eastAsia="bs-BA"/>
        </w:rPr>
      </w:r>
    </w:p>
    <w:p>
      <w:pPr>
        <w:pStyle w:val="Normal"/>
        <w:rPr/>
      </w:pPr>
      <w:r>
        <w:rPr/>
      </w:r>
    </w:p>
    <w:p>
      <w:pPr>
        <w:pStyle w:val="Normal"/>
        <w:rPr/>
      </w:pPr>
      <w:r>
        <w:rPr/>
      </w:r>
    </w:p>
    <w:p>
      <w:pPr>
        <w:pStyle w:val="Normal"/>
        <w:rPr/>
      </w:pPr>
      <w:r>
        <w:rPr/>
      </w:r>
    </w:p>
    <w:p>
      <w:pPr>
        <w:pStyle w:val="Normal"/>
        <w:tabs>
          <w:tab w:val="clear" w:pos="708"/>
          <w:tab w:val="left" w:pos="6075" w:leader="none"/>
        </w:tabs>
        <w:rPr>
          <w:b/>
          <w:b/>
          <w:bCs/>
        </w:rPr>
      </w:pPr>
      <w:r>
        <w:rPr/>
        <w:tab/>
      </w:r>
      <w:r>
        <w:rPr>
          <w:b/>
          <w:bCs/>
        </w:rPr>
        <w:t>D I R E K T O R   Š K O L E</w:t>
      </w:r>
    </w:p>
    <w:p>
      <w:pPr>
        <w:pStyle w:val="Normal"/>
        <w:tabs>
          <w:tab w:val="clear" w:pos="708"/>
          <w:tab w:val="left" w:pos="6075" w:leader="none"/>
        </w:tabs>
        <w:rPr>
          <w:b/>
          <w:b/>
          <w:bCs/>
        </w:rPr>
      </w:pPr>
      <w:r>
        <w:rPr>
          <w:b/>
          <w:bCs/>
        </w:rPr>
      </w:r>
    </w:p>
    <w:p>
      <w:pPr>
        <w:pStyle w:val="Normal"/>
        <w:tabs>
          <w:tab w:val="clear" w:pos="708"/>
          <w:tab w:val="left" w:pos="6075" w:leader="none"/>
        </w:tabs>
        <w:rPr/>
      </w:pPr>
      <w:r>
        <w:rPr/>
        <w:t xml:space="preserve">                                                                                                            </w:t>
      </w:r>
      <w:r>
        <w:rPr/>
        <w:t>Adnan Grabus, prof.</w:t>
      </w:r>
    </w:p>
    <w:sectPr>
      <w:headerReference w:type="default" r:id="rId2"/>
      <w:footerReference w:type="default" r:id="rId3"/>
      <w:type w:val="nextPage"/>
      <w:pgSz w:w="11906" w:h="16838"/>
      <w:pgMar w:left="1417" w:right="1417" w:header="993" w:top="1985"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18"/>
        <w:szCs w:val="18"/>
        <w:lang w:val="de-DE"/>
      </w:rPr>
    </w:pPr>
    <w:r>
      <w:rPr>
        <w:sz w:val="18"/>
        <w:szCs w:val="18"/>
        <w:lang w:val="de-DE"/>
      </w:rPr>
      <w:t>__________________________________________________________________________________________________</w:t>
    </w:r>
  </w:p>
  <w:p>
    <w:pPr>
      <w:pStyle w:val="Normal"/>
      <w:rPr>
        <w:sz w:val="18"/>
        <w:szCs w:val="18"/>
        <w:lang w:val="de-DE"/>
      </w:rPr>
    </w:pPr>
    <w:r>
      <w:rPr>
        <w:sz w:val="18"/>
        <w:szCs w:val="18"/>
        <w:lang w:val="de-DE"/>
      </w:rPr>
      <w:t>Školska 3, 72270, Travnik, ID broj: 4236132470004,  Tel/fax:  030  511-059  ( direktor ), 030 511-069 (pomoćnik direktora), 030  518-481  ( sekretar), 030 518-272 (pedagog ), 030 518-868 ( administrativni radnik ),  e-mail:</w:t>
    </w:r>
    <w:r>
      <w:rPr>
        <w:color w:val="000000"/>
        <w:sz w:val="18"/>
        <w:szCs w:val="18"/>
        <w:lang w:val="de-DE"/>
      </w:rPr>
      <w:t xml:space="preserve"> </w:t>
    </w:r>
    <w:hyperlink r:id="rId1">
      <w:r>
        <w:rPr>
          <w:rStyle w:val="InternetLink"/>
          <w:color w:val="000000"/>
          <w:sz w:val="18"/>
          <w:szCs w:val="18"/>
          <w:lang w:val="de-DE"/>
        </w:rPr>
        <w:t>mss.travnik@bih.net.ba</w:t>
      </w:r>
    </w:hyperlink>
    <w:r>
      <w:rPr>
        <w:sz w:val="18"/>
        <w:szCs w:val="18"/>
        <w:lang w:val="de-DE"/>
      </w:rPr>
      <w:t xml:space="preserve">, </w:t>
    </w:r>
    <w:r>
      <w:rPr>
        <w:sz w:val="18"/>
        <w:szCs w:val="18"/>
        <w:u w:val="single"/>
        <w:lang w:val="de-DE"/>
      </w:rPr>
      <w:t>mss.travnik2017@gmail.com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0" allowOverlap="1" relativeHeight="4">
          <wp:simplePos x="0" y="0"/>
          <wp:positionH relativeFrom="column">
            <wp:posOffset>-795020</wp:posOffset>
          </wp:positionH>
          <wp:positionV relativeFrom="paragraph">
            <wp:posOffset>-68580</wp:posOffset>
          </wp:positionV>
          <wp:extent cx="1552575" cy="933450"/>
          <wp:effectExtent l="0" t="0" r="0" b="0"/>
          <wp:wrapNone/>
          <wp:docPr id="1" name="Picture 0" descr="k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keno.png"/>
                  <pic:cNvPicPr>
                    <a:picLocks noChangeAspect="1" noChangeArrowheads="1"/>
                  </pic:cNvPicPr>
                </pic:nvPicPr>
                <pic:blipFill>
                  <a:blip r:embed="rId1"/>
                  <a:stretch>
                    <a:fillRect/>
                  </a:stretch>
                </pic:blipFill>
                <pic:spPr bwMode="auto">
                  <a:xfrm>
                    <a:off x="0" y="0"/>
                    <a:ext cx="1552575" cy="933450"/>
                  </a:xfrm>
                  <a:prstGeom prst="rect">
                    <a:avLst/>
                  </a:prstGeom>
                </pic:spPr>
              </pic:pic>
            </a:graphicData>
          </a:graphic>
        </wp:anchor>
      </w:drawing>
    </w:r>
  </w:p>
  <w:p>
    <w:pPr>
      <w:pStyle w:val="Normal"/>
      <w:jc w:val="center"/>
      <w:rPr>
        <w:b/>
        <w:b/>
        <w:sz w:val="28"/>
        <w:szCs w:val="28"/>
      </w:rPr>
    </w:pPr>
    <w:r>
      <w:rPr>
        <w:b/>
        <w:sz w:val="28"/>
        <w:szCs w:val="28"/>
      </w:rPr>
      <w:t>MJEŠOVITA SREDNJA ŠKOLA “TRAVNIK”</w:t>
    </w:r>
  </w:p>
  <w:p>
    <w:pPr>
      <w:pStyle w:val="Normal"/>
      <w:jc w:val="center"/>
      <w:rPr>
        <w:b/>
        <w:b/>
        <w:sz w:val="28"/>
        <w:szCs w:val="28"/>
      </w:rPr>
    </w:pPr>
    <w:r>
      <w:rPr>
        <w:b/>
        <w:sz w:val="28"/>
        <w:szCs w:val="28"/>
      </w:rPr>
      <w:t>U TRAVNIKU</w:t>
    </w:r>
    <w:r>
      <w:rPr>
        <w:sz w:val="18"/>
        <w:szCs w:val="18"/>
        <w:lang w:val="de-DE"/>
      </w:rPr>
      <w:t xml:space="preserve">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bs-Latn-B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bs-B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b4dd1"/>
    <w:pPr>
      <w:widowControl/>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e70026"/>
    <w:rPr/>
  </w:style>
  <w:style w:type="character" w:styleId="FooterChar" w:customStyle="1">
    <w:name w:val="Footer Char"/>
    <w:basedOn w:val="DefaultParagraphFont"/>
    <w:link w:val="Footer"/>
    <w:uiPriority w:val="99"/>
    <w:qFormat/>
    <w:rsid w:val="00e70026"/>
    <w:rPr/>
  </w:style>
  <w:style w:type="character" w:styleId="BalloonTextChar" w:customStyle="1">
    <w:name w:val="Balloon Text Char"/>
    <w:basedOn w:val="DefaultParagraphFont"/>
    <w:link w:val="BalloonText"/>
    <w:uiPriority w:val="99"/>
    <w:semiHidden/>
    <w:qFormat/>
    <w:rsid w:val="00e70026"/>
    <w:rPr>
      <w:rFonts w:ascii="Tahoma" w:hAnsi="Tahoma" w:cs="Tahoma"/>
      <w:sz w:val="16"/>
      <w:szCs w:val="16"/>
    </w:rPr>
  </w:style>
  <w:style w:type="character" w:styleId="InternetLink">
    <w:name w:val="Hyperlink"/>
    <w:basedOn w:val="DefaultParagraphFont"/>
    <w:rsid w:val="00e70026"/>
    <w:rPr>
      <w:color w:val="0000FF"/>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e70026"/>
    <w:pPr>
      <w:tabs>
        <w:tab w:val="clear" w:pos="708"/>
        <w:tab w:val="center" w:pos="4536" w:leader="none"/>
        <w:tab w:val="right" w:pos="9072" w:leader="none"/>
      </w:tabs>
    </w:pPr>
    <w:rPr/>
  </w:style>
  <w:style w:type="paragraph" w:styleId="Footer">
    <w:name w:val="Footer"/>
    <w:basedOn w:val="Normal"/>
    <w:link w:val="FooterChar"/>
    <w:uiPriority w:val="99"/>
    <w:unhideWhenUsed/>
    <w:rsid w:val="00e70026"/>
    <w:pPr>
      <w:tabs>
        <w:tab w:val="clear" w:pos="708"/>
        <w:tab w:val="center" w:pos="4536" w:leader="none"/>
        <w:tab w:val="right" w:pos="9072" w:leader="none"/>
      </w:tabs>
    </w:pPr>
    <w:rPr/>
  </w:style>
  <w:style w:type="paragraph" w:styleId="BalloonText">
    <w:name w:val="Balloon Text"/>
    <w:basedOn w:val="Normal"/>
    <w:link w:val="BalloonTextChar"/>
    <w:uiPriority w:val="99"/>
    <w:semiHidden/>
    <w:unhideWhenUsed/>
    <w:qFormat/>
    <w:rsid w:val="00e70026"/>
    <w:pPr/>
    <w:rPr>
      <w:rFonts w:ascii="Tahoma" w:hAnsi="Tahoma" w:cs="Tahoma"/>
      <w:sz w:val="16"/>
      <w:szCs w:val="16"/>
    </w:rPr>
  </w:style>
  <w:style w:type="paragraph" w:styleId="NoSpacing">
    <w:name w:val="No Spacing"/>
    <w:uiPriority w:val="1"/>
    <w:qFormat/>
    <w:rsid w:val="002b79d8"/>
    <w:pPr>
      <w:widowControl/>
      <w:bidi w:val="0"/>
      <w:spacing w:lineRule="auto" w:line="240" w:before="0" w:after="0"/>
      <w:jc w:val="left"/>
    </w:pPr>
    <w:rPr>
      <w:rFonts w:eastAsia="" w:eastAsiaTheme="minorEastAsia" w:ascii="Calibri" w:hAnsi="Calibri" w:cs=""/>
      <w:color w:val="auto"/>
      <w:kern w:val="0"/>
      <w:sz w:val="22"/>
      <w:szCs w:val="22"/>
      <w:lang w:eastAsia="bs-BA" w:val="bs-BA" w:bidi="ar-SA"/>
    </w:rPr>
  </w:style>
  <w:style w:type="paragraph" w:styleId="ListParagraph">
    <w:name w:val="List Paragraph"/>
    <w:basedOn w:val="Normal"/>
    <w:uiPriority w:val="34"/>
    <w:qFormat/>
    <w:rsid w:val="00923505"/>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mss.travnik@bih.net.ba"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LibreOffice/7.1.4.2$Windows_X86_64 LibreOffice_project/a529a4fab45b75fefc5b6226684193eb000654f6</Application>
  <AppVersion>15.0000</AppVersion>
  <Pages>4</Pages>
  <Words>682</Words>
  <Characters>4082</Characters>
  <CharactersWithSpaces>4850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2023-09-19T14:52:00Z</dcterms:created>
  <dc:creator>Korisnik</dc:creator>
  <dc:description/>
  <dc:language>bs-BA</dc:language>
  <cp:lastModifiedBy>Korisnik</cp:lastModifiedBy>
  <cp:lastPrinted>2023-09-29T08:38:00Z</cp:lastPrinted>
  <dcterms:modified xsi:type="dcterms:W3CDTF">2023-09-29T08:38:00Z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